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69" w:rsidRDefault="00450869" w:rsidP="00F81122">
      <w:pPr>
        <w:pStyle w:val="2"/>
        <w:spacing w:line="240" w:lineRule="auto"/>
        <w:ind w:left="-57" w:firstLine="624"/>
        <w:jc w:val="right"/>
        <w:rPr>
          <w:sz w:val="26"/>
          <w:szCs w:val="26"/>
        </w:rPr>
      </w:pPr>
      <w:r>
        <w:rPr>
          <w:sz w:val="26"/>
          <w:szCs w:val="26"/>
        </w:rPr>
        <w:t>Руководителям образовательных учреждений,</w:t>
      </w:r>
    </w:p>
    <w:p w:rsidR="00450869" w:rsidRDefault="00450869" w:rsidP="00F81122">
      <w:pPr>
        <w:pStyle w:val="2"/>
        <w:spacing w:line="240" w:lineRule="auto"/>
        <w:ind w:left="-57" w:firstLine="624"/>
        <w:jc w:val="right"/>
        <w:rPr>
          <w:sz w:val="26"/>
          <w:szCs w:val="26"/>
        </w:rPr>
      </w:pPr>
      <w:r>
        <w:rPr>
          <w:sz w:val="26"/>
          <w:szCs w:val="26"/>
        </w:rPr>
        <w:t>руководителям учреждений культуры,</w:t>
      </w:r>
    </w:p>
    <w:p w:rsidR="00450869" w:rsidRDefault="00450869" w:rsidP="00F81122">
      <w:pPr>
        <w:pStyle w:val="2"/>
        <w:spacing w:line="240" w:lineRule="auto"/>
        <w:ind w:left="-57" w:firstLine="624"/>
        <w:jc w:val="right"/>
        <w:rPr>
          <w:sz w:val="26"/>
          <w:szCs w:val="26"/>
        </w:rPr>
      </w:pPr>
      <w:r>
        <w:rPr>
          <w:sz w:val="26"/>
          <w:szCs w:val="26"/>
        </w:rPr>
        <w:t>руководителям молодёжных центров и спортивных школ,</w:t>
      </w:r>
    </w:p>
    <w:p w:rsidR="00F81122" w:rsidRDefault="00450869" w:rsidP="00F81122">
      <w:pPr>
        <w:pStyle w:val="2"/>
        <w:spacing w:line="240" w:lineRule="auto"/>
        <w:ind w:left="-57" w:firstLine="624"/>
        <w:jc w:val="right"/>
        <w:rPr>
          <w:sz w:val="26"/>
          <w:szCs w:val="26"/>
        </w:rPr>
      </w:pPr>
      <w:r>
        <w:rPr>
          <w:sz w:val="26"/>
          <w:szCs w:val="26"/>
        </w:rPr>
        <w:t>директорам библиотек</w:t>
      </w:r>
    </w:p>
    <w:p w:rsidR="00450869" w:rsidRPr="00F81122" w:rsidRDefault="00450869" w:rsidP="00F81122">
      <w:pPr>
        <w:pStyle w:val="2"/>
        <w:spacing w:line="240" w:lineRule="auto"/>
        <w:ind w:left="-57" w:firstLine="624"/>
        <w:jc w:val="right"/>
        <w:rPr>
          <w:sz w:val="26"/>
          <w:szCs w:val="26"/>
        </w:rPr>
      </w:pPr>
    </w:p>
    <w:p w:rsidR="00F81122" w:rsidRPr="00F81122" w:rsidRDefault="00F81122" w:rsidP="00F81122">
      <w:pPr>
        <w:spacing w:before="120"/>
        <w:jc w:val="center"/>
        <w:rPr>
          <w:b/>
          <w:sz w:val="26"/>
          <w:szCs w:val="26"/>
        </w:rPr>
      </w:pPr>
      <w:r w:rsidRPr="00F81122">
        <w:rPr>
          <w:b/>
          <w:sz w:val="26"/>
          <w:szCs w:val="26"/>
        </w:rPr>
        <w:t xml:space="preserve">Информационное письмо </w:t>
      </w:r>
    </w:p>
    <w:p w:rsidR="00F81122" w:rsidRPr="00F81122" w:rsidRDefault="00F81122" w:rsidP="00F81122">
      <w:pPr>
        <w:jc w:val="center"/>
        <w:rPr>
          <w:b/>
          <w:sz w:val="26"/>
          <w:szCs w:val="26"/>
        </w:rPr>
      </w:pPr>
      <w:r w:rsidRPr="00F81122">
        <w:rPr>
          <w:b/>
          <w:sz w:val="26"/>
          <w:szCs w:val="26"/>
          <w:lang w:val="en-US"/>
        </w:rPr>
        <w:t>X</w:t>
      </w:r>
      <w:r w:rsidR="00450869">
        <w:rPr>
          <w:b/>
          <w:sz w:val="26"/>
          <w:szCs w:val="26"/>
          <w:lang w:val="en-US"/>
        </w:rPr>
        <w:t>I</w:t>
      </w:r>
      <w:r w:rsidRPr="00F81122">
        <w:rPr>
          <w:b/>
          <w:sz w:val="26"/>
          <w:szCs w:val="26"/>
        </w:rPr>
        <w:t xml:space="preserve"> районные межведомственные педагогические чтения</w:t>
      </w:r>
    </w:p>
    <w:p w:rsidR="00450869" w:rsidRDefault="00450869" w:rsidP="00F81122">
      <w:pPr>
        <w:jc w:val="both"/>
        <w:rPr>
          <w:b/>
          <w:sz w:val="26"/>
          <w:szCs w:val="26"/>
        </w:rPr>
      </w:pPr>
    </w:p>
    <w:p w:rsidR="00F81122" w:rsidRPr="00450869" w:rsidRDefault="00450869" w:rsidP="00F81122">
      <w:pPr>
        <w:jc w:val="both"/>
      </w:pPr>
      <w:r w:rsidRPr="00450869">
        <w:rPr>
          <w:sz w:val="26"/>
          <w:szCs w:val="26"/>
        </w:rPr>
        <w:t>МБУДО</w:t>
      </w:r>
      <w:r w:rsidR="00F81122" w:rsidRPr="00450869">
        <w:rPr>
          <w:sz w:val="26"/>
          <w:szCs w:val="26"/>
        </w:rPr>
        <w:t xml:space="preserve"> </w:t>
      </w:r>
      <w:r w:rsidR="00F81122" w:rsidRPr="00F81122">
        <w:rPr>
          <w:sz w:val="26"/>
          <w:szCs w:val="26"/>
        </w:rPr>
        <w:t xml:space="preserve">Дом детского творчества им. В. Дубинина </w:t>
      </w:r>
      <w:r>
        <w:rPr>
          <w:sz w:val="26"/>
          <w:szCs w:val="26"/>
        </w:rPr>
        <w:t xml:space="preserve">при поддержке администрации Ленинского района г. Новосибирска </w:t>
      </w:r>
      <w:r w:rsidR="007B707D" w:rsidRPr="007B707D">
        <w:rPr>
          <w:b/>
          <w:sz w:val="26"/>
          <w:szCs w:val="26"/>
        </w:rPr>
        <w:t>26 апреля 2017 года</w:t>
      </w:r>
      <w:r w:rsidR="007B707D">
        <w:rPr>
          <w:sz w:val="26"/>
          <w:szCs w:val="26"/>
        </w:rPr>
        <w:t xml:space="preserve"> </w:t>
      </w:r>
      <w:r>
        <w:rPr>
          <w:sz w:val="26"/>
          <w:szCs w:val="26"/>
        </w:rPr>
        <w:t>проводит</w:t>
      </w:r>
      <w:r w:rsidR="00F81122" w:rsidRPr="00F81122">
        <w:rPr>
          <w:sz w:val="26"/>
          <w:szCs w:val="26"/>
        </w:rPr>
        <w:t xml:space="preserve"> </w:t>
      </w:r>
      <w:r w:rsidRPr="00450869">
        <w:rPr>
          <w:sz w:val="26"/>
          <w:szCs w:val="26"/>
          <w:lang w:val="en-US"/>
        </w:rPr>
        <w:t>XI</w:t>
      </w:r>
      <w:r>
        <w:rPr>
          <w:b/>
          <w:sz w:val="26"/>
          <w:szCs w:val="26"/>
        </w:rPr>
        <w:t xml:space="preserve"> </w:t>
      </w:r>
      <w:r w:rsidR="00F81122" w:rsidRPr="00F81122">
        <w:rPr>
          <w:sz w:val="26"/>
          <w:szCs w:val="26"/>
        </w:rPr>
        <w:t>районные межведомственные педагогические чтения</w:t>
      </w:r>
      <w:r>
        <w:rPr>
          <w:sz w:val="26"/>
          <w:szCs w:val="26"/>
        </w:rPr>
        <w:t>. Тема –</w:t>
      </w:r>
      <w:r w:rsidR="00F81122" w:rsidRPr="00F81122">
        <w:rPr>
          <w:sz w:val="26"/>
          <w:szCs w:val="26"/>
        </w:rPr>
        <w:t xml:space="preserve"> </w:t>
      </w:r>
      <w:r w:rsidR="00F81122" w:rsidRPr="00450869">
        <w:rPr>
          <w:b/>
          <w:sz w:val="26"/>
          <w:szCs w:val="26"/>
        </w:rPr>
        <w:t>«</w:t>
      </w:r>
      <w:r w:rsidRPr="00450869">
        <w:rPr>
          <w:b/>
          <w:sz w:val="26"/>
          <w:szCs w:val="26"/>
        </w:rPr>
        <w:t>Современное дополнительное образование: разнообразие социокультурных практик</w:t>
      </w:r>
      <w:r w:rsidR="00F81122" w:rsidRPr="00450869">
        <w:rPr>
          <w:b/>
          <w:sz w:val="26"/>
          <w:szCs w:val="26"/>
        </w:rPr>
        <w:t>».</w:t>
      </w:r>
      <w:r w:rsidR="00F81122" w:rsidRPr="00450869">
        <w:rPr>
          <w:b/>
        </w:rPr>
        <w:t xml:space="preserve"> </w:t>
      </w:r>
    </w:p>
    <w:p w:rsidR="00F81122" w:rsidRPr="00F81122" w:rsidRDefault="00F81122" w:rsidP="004454D1">
      <w:pPr>
        <w:spacing w:before="120"/>
        <w:jc w:val="both"/>
        <w:rPr>
          <w:sz w:val="26"/>
          <w:szCs w:val="26"/>
        </w:rPr>
      </w:pPr>
      <w:r w:rsidRPr="00F81122">
        <w:rPr>
          <w:b/>
          <w:sz w:val="26"/>
          <w:szCs w:val="26"/>
        </w:rPr>
        <w:t xml:space="preserve">Приглашаем к участию </w:t>
      </w:r>
      <w:r w:rsidR="00450869" w:rsidRPr="00450869">
        <w:rPr>
          <w:sz w:val="26"/>
          <w:szCs w:val="26"/>
        </w:rPr>
        <w:t>руководителей учреждений,</w:t>
      </w:r>
      <w:r w:rsidR="00450869">
        <w:rPr>
          <w:b/>
          <w:sz w:val="26"/>
          <w:szCs w:val="26"/>
        </w:rPr>
        <w:t xml:space="preserve"> </w:t>
      </w:r>
      <w:r w:rsidR="00450869" w:rsidRPr="00450869">
        <w:rPr>
          <w:sz w:val="26"/>
          <w:szCs w:val="26"/>
        </w:rPr>
        <w:t xml:space="preserve">включенных в общий процесс воспитания и дополнительного образования; </w:t>
      </w:r>
      <w:r w:rsidRPr="00450869">
        <w:rPr>
          <w:sz w:val="26"/>
          <w:szCs w:val="26"/>
        </w:rPr>
        <w:t>педагогов</w:t>
      </w:r>
      <w:r w:rsidRPr="00F81122">
        <w:rPr>
          <w:sz w:val="26"/>
          <w:szCs w:val="26"/>
        </w:rPr>
        <w:t xml:space="preserve"> дополнительного обр</w:t>
      </w:r>
      <w:r w:rsidR="00450869">
        <w:rPr>
          <w:sz w:val="26"/>
          <w:szCs w:val="26"/>
        </w:rPr>
        <w:t xml:space="preserve">азования учреждений всех видов и педагогов-организаторов; </w:t>
      </w:r>
      <w:r w:rsidRPr="00F81122">
        <w:rPr>
          <w:sz w:val="26"/>
          <w:szCs w:val="26"/>
        </w:rPr>
        <w:t>классных руководителей</w:t>
      </w:r>
      <w:r w:rsidR="00450869">
        <w:rPr>
          <w:sz w:val="26"/>
          <w:szCs w:val="26"/>
        </w:rPr>
        <w:t xml:space="preserve">; </w:t>
      </w:r>
      <w:r w:rsidR="00236DBC">
        <w:rPr>
          <w:sz w:val="26"/>
          <w:szCs w:val="26"/>
        </w:rPr>
        <w:t xml:space="preserve">специалистов по работе с молодежью; </w:t>
      </w:r>
      <w:r w:rsidR="00450869">
        <w:rPr>
          <w:sz w:val="26"/>
          <w:szCs w:val="26"/>
        </w:rPr>
        <w:t xml:space="preserve">преподавателей музыкальных школ и школ искусств; преподавателей спортивных школ; работников библиотек; воспитателей дошкольных учреждений и школьных учителей, реализующих программы внеурочной деятельности; а также </w:t>
      </w:r>
      <w:r w:rsidRPr="00F81122">
        <w:rPr>
          <w:sz w:val="26"/>
          <w:szCs w:val="26"/>
        </w:rPr>
        <w:t>всех заинтересованных лиц.</w:t>
      </w:r>
    </w:p>
    <w:p w:rsidR="00F81122" w:rsidRPr="00F81122" w:rsidRDefault="00F81122" w:rsidP="00F81122">
      <w:pPr>
        <w:spacing w:before="120"/>
        <w:jc w:val="both"/>
        <w:rPr>
          <w:b/>
          <w:sz w:val="26"/>
          <w:szCs w:val="26"/>
        </w:rPr>
      </w:pPr>
      <w:r w:rsidRPr="00F81122">
        <w:rPr>
          <w:b/>
          <w:sz w:val="26"/>
          <w:szCs w:val="26"/>
        </w:rPr>
        <w:t xml:space="preserve">Цель педагогических чтений: </w:t>
      </w:r>
      <w:r w:rsidRPr="00F81122">
        <w:rPr>
          <w:sz w:val="26"/>
          <w:szCs w:val="26"/>
        </w:rPr>
        <w:t>выявление, анализ, систематизация и взаимообмен творческим опытом</w:t>
      </w:r>
      <w:r w:rsidR="00833B90">
        <w:rPr>
          <w:sz w:val="26"/>
          <w:szCs w:val="26"/>
        </w:rPr>
        <w:t xml:space="preserve"> по вопросам воспитания и дополнительного образования, накопленным педагогами</w:t>
      </w:r>
      <w:r w:rsidRPr="00F81122">
        <w:rPr>
          <w:sz w:val="26"/>
          <w:szCs w:val="26"/>
        </w:rPr>
        <w:t xml:space="preserve"> Ленинского района в учреждениях различной ведомственной принадлежности.</w:t>
      </w:r>
    </w:p>
    <w:p w:rsidR="00BF12AA" w:rsidRDefault="00F81122" w:rsidP="00F81122">
      <w:pPr>
        <w:spacing w:before="120"/>
        <w:jc w:val="both"/>
        <w:rPr>
          <w:sz w:val="26"/>
          <w:szCs w:val="26"/>
        </w:rPr>
      </w:pPr>
      <w:r w:rsidRPr="00F81122">
        <w:rPr>
          <w:b/>
          <w:sz w:val="26"/>
          <w:szCs w:val="26"/>
        </w:rPr>
        <w:t xml:space="preserve">В рамках проведения педагогических чтений </w:t>
      </w:r>
      <w:r w:rsidRPr="00F81122">
        <w:rPr>
          <w:sz w:val="26"/>
          <w:szCs w:val="26"/>
        </w:rPr>
        <w:t xml:space="preserve">предполагается проведение </w:t>
      </w:r>
      <w:r w:rsidR="00450869">
        <w:rPr>
          <w:sz w:val="26"/>
          <w:szCs w:val="26"/>
        </w:rPr>
        <w:t>общего обсуждения вопросов организации единого пространства воспитания и дополнительного образования в Ленинском районе</w:t>
      </w:r>
      <w:r w:rsidRPr="00F81122">
        <w:rPr>
          <w:sz w:val="26"/>
          <w:szCs w:val="26"/>
        </w:rPr>
        <w:t xml:space="preserve"> и работа </w:t>
      </w:r>
      <w:r w:rsidR="00450869">
        <w:rPr>
          <w:sz w:val="26"/>
          <w:szCs w:val="26"/>
        </w:rPr>
        <w:t xml:space="preserve">дискуссионных площадок </w:t>
      </w:r>
      <w:r w:rsidRPr="00F81122">
        <w:rPr>
          <w:sz w:val="26"/>
          <w:szCs w:val="26"/>
        </w:rPr>
        <w:t xml:space="preserve">по наиболее актуальным </w:t>
      </w:r>
      <w:r w:rsidR="00833B90">
        <w:rPr>
          <w:sz w:val="26"/>
          <w:szCs w:val="26"/>
        </w:rPr>
        <w:t>педагогическим</w:t>
      </w:r>
      <w:r w:rsidRPr="00F81122">
        <w:rPr>
          <w:sz w:val="26"/>
          <w:szCs w:val="26"/>
        </w:rPr>
        <w:t xml:space="preserve"> проблемам. </w:t>
      </w:r>
    </w:p>
    <w:p w:rsidR="00BF12AA" w:rsidRPr="004454D1" w:rsidRDefault="00BF12AA" w:rsidP="00F81122">
      <w:pPr>
        <w:spacing w:before="120"/>
        <w:jc w:val="both"/>
        <w:rPr>
          <w:b/>
          <w:sz w:val="26"/>
          <w:szCs w:val="26"/>
        </w:rPr>
      </w:pPr>
      <w:r w:rsidRPr="004454D1">
        <w:rPr>
          <w:b/>
          <w:sz w:val="26"/>
          <w:szCs w:val="26"/>
        </w:rPr>
        <w:t>Предлагаемые темы дискуссионных площадок</w:t>
      </w:r>
    </w:p>
    <w:p w:rsidR="00BF12AA" w:rsidRPr="00BF12AA" w:rsidRDefault="00BF12AA" w:rsidP="00BF12AA">
      <w:pPr>
        <w:spacing w:before="120"/>
        <w:jc w:val="both"/>
        <w:rPr>
          <w:sz w:val="26"/>
          <w:szCs w:val="26"/>
        </w:rPr>
      </w:pPr>
      <w:r w:rsidRPr="004454D1">
        <w:rPr>
          <w:b/>
          <w:i/>
          <w:sz w:val="26"/>
          <w:szCs w:val="26"/>
        </w:rPr>
        <w:t>Инженерная культура и научно-техническое творчество обучающихся.</w:t>
      </w:r>
      <w:r w:rsidRPr="00BF12AA">
        <w:rPr>
          <w:b/>
          <w:sz w:val="26"/>
          <w:szCs w:val="26"/>
        </w:rPr>
        <w:t xml:space="preserve"> </w:t>
      </w:r>
      <w:r w:rsidRPr="00BF12AA">
        <w:rPr>
          <w:sz w:val="26"/>
          <w:szCs w:val="26"/>
        </w:rPr>
        <w:t xml:space="preserve">Особенности формирования исследовательских навыков и конструкторских умений у обучающихся различных возрастных групп. Проблемы организации учебно-изобретательской деятельности детей и подростков. Современные авторские технологии подготовки детей к решению изобретательских задач. Принцип опоры на интерес и особенности его реализации на занятиях техническим творчеством. Детская техническая одарённость, проблемы её выявления, психолого-педагогического сопровождения и эффективного развития. Активизация интеллектуально-творческого развития обучающихся средствами робототехники. Индивидуальный образовательный маршрут </w:t>
      </w:r>
      <w:r>
        <w:rPr>
          <w:sz w:val="26"/>
          <w:szCs w:val="26"/>
        </w:rPr>
        <w:t xml:space="preserve">технически одарённого ребёнка. </w:t>
      </w:r>
      <w:r w:rsidRPr="00BF12AA">
        <w:rPr>
          <w:sz w:val="26"/>
          <w:szCs w:val="26"/>
        </w:rPr>
        <w:t xml:space="preserve">Социально-профессиональные пробы. Групповая форма работы над техническим проектом. </w:t>
      </w:r>
    </w:p>
    <w:p w:rsidR="00833B90" w:rsidRDefault="00833B90" w:rsidP="00BF12AA">
      <w:pPr>
        <w:spacing w:before="1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Интеграция учреждений различной ведомственной направленности в реализации задач Федерального государственного образовательного стандарта. </w:t>
      </w:r>
      <w:r w:rsidRPr="00833B90">
        <w:rPr>
          <w:sz w:val="26"/>
          <w:szCs w:val="26"/>
        </w:rPr>
        <w:t>Выполнение</w:t>
      </w:r>
      <w:r w:rsidRPr="00BF12AA">
        <w:rPr>
          <w:sz w:val="26"/>
          <w:szCs w:val="26"/>
        </w:rPr>
        <w:t xml:space="preserve"> требований ФГОС в ходе реализации дополнительных общеобразовательных программ различной предметной направленности. Универсальные учебные действия </w:t>
      </w:r>
      <w:r w:rsidRPr="00833B90">
        <w:rPr>
          <w:sz w:val="26"/>
          <w:szCs w:val="26"/>
        </w:rPr>
        <w:t xml:space="preserve">– основа для построения целостного образовательно-воспитательного </w:t>
      </w:r>
      <w:r w:rsidR="00074AC0" w:rsidRPr="00833B90">
        <w:rPr>
          <w:sz w:val="26"/>
          <w:szCs w:val="26"/>
        </w:rPr>
        <w:t>процесса.</w:t>
      </w:r>
      <w:r w:rsidRPr="00BF12AA">
        <w:rPr>
          <w:sz w:val="26"/>
          <w:szCs w:val="26"/>
        </w:rPr>
        <w:t xml:space="preserve"> Развитие у детей умения учиться, самостоятельно осуществлять деятельность учения, ставить и творчески решать </w:t>
      </w:r>
      <w:r w:rsidRPr="00BF12AA">
        <w:rPr>
          <w:sz w:val="26"/>
          <w:szCs w:val="26"/>
        </w:rPr>
        <w:lastRenderedPageBreak/>
        <w:t>учебные цели, настойчиво приобретать способы преодоления возникающих трудностей и преград.</w:t>
      </w:r>
      <w:r>
        <w:rPr>
          <w:sz w:val="26"/>
          <w:szCs w:val="26"/>
        </w:rPr>
        <w:t xml:space="preserve"> Индивидуальный образовательный маршрут ребенка в достижении личностных и </w:t>
      </w:r>
      <w:proofErr w:type="spellStart"/>
      <w:r>
        <w:rPr>
          <w:sz w:val="26"/>
          <w:szCs w:val="26"/>
        </w:rPr>
        <w:t>метапредметных</w:t>
      </w:r>
      <w:proofErr w:type="spellEnd"/>
      <w:r>
        <w:rPr>
          <w:sz w:val="26"/>
          <w:szCs w:val="26"/>
        </w:rPr>
        <w:t xml:space="preserve"> результатов.</w:t>
      </w:r>
      <w:r w:rsidR="00236DBC">
        <w:rPr>
          <w:sz w:val="26"/>
          <w:szCs w:val="26"/>
        </w:rPr>
        <w:t xml:space="preserve"> Сетевое взаимодействие в решении образовательных и воспитательных задач.</w:t>
      </w:r>
    </w:p>
    <w:p w:rsidR="00BF12AA" w:rsidRPr="00ED5793" w:rsidRDefault="00BF12AA" w:rsidP="00BF12AA">
      <w:pPr>
        <w:spacing w:before="120"/>
        <w:jc w:val="both"/>
        <w:rPr>
          <w:sz w:val="26"/>
          <w:szCs w:val="26"/>
        </w:rPr>
      </w:pPr>
      <w:r w:rsidRPr="004454D1">
        <w:rPr>
          <w:b/>
          <w:i/>
          <w:sz w:val="26"/>
          <w:szCs w:val="26"/>
        </w:rPr>
        <w:t>Инклюзивные образовательные практики в условиях дополнительного образования.</w:t>
      </w:r>
      <w:r w:rsidRPr="00BF12AA">
        <w:rPr>
          <w:b/>
          <w:sz w:val="26"/>
          <w:szCs w:val="26"/>
        </w:rPr>
        <w:t xml:space="preserve"> </w:t>
      </w:r>
      <w:r w:rsidRPr="00ED5793">
        <w:rPr>
          <w:sz w:val="26"/>
          <w:szCs w:val="26"/>
        </w:rPr>
        <w:t xml:space="preserve">Личностно-профессиональная готовность педагога дополнительного образования к решению задач инклюзивного образования. Теория и практика. Опыт и мастерство. Методические находки. Программно-методическое обеспечение </w:t>
      </w:r>
      <w:r w:rsidR="00074AC0">
        <w:rPr>
          <w:sz w:val="26"/>
          <w:szCs w:val="26"/>
        </w:rPr>
        <w:t>инклюзивного</w:t>
      </w:r>
      <w:r w:rsidRPr="00ED5793">
        <w:rPr>
          <w:sz w:val="26"/>
          <w:szCs w:val="26"/>
        </w:rPr>
        <w:t xml:space="preserve"> образовательного процесса. Индивидуал</w:t>
      </w:r>
      <w:r w:rsidR="00074AC0">
        <w:rPr>
          <w:sz w:val="26"/>
          <w:szCs w:val="26"/>
        </w:rPr>
        <w:t xml:space="preserve">ьно-дифференцированный подход. </w:t>
      </w:r>
      <w:r w:rsidRPr="00ED5793">
        <w:rPr>
          <w:sz w:val="26"/>
          <w:szCs w:val="26"/>
        </w:rPr>
        <w:t>Межличностные взаимоотношения в учебной группе. Этика и культура общения.</w:t>
      </w:r>
      <w:r w:rsidR="00074AC0">
        <w:rPr>
          <w:sz w:val="26"/>
          <w:szCs w:val="26"/>
        </w:rPr>
        <w:t xml:space="preserve"> Социальная реабилитация детей с ОВЗ.</w:t>
      </w:r>
    </w:p>
    <w:p w:rsidR="00BF12AA" w:rsidRPr="00ED5793" w:rsidRDefault="00BF12AA" w:rsidP="00BF12AA">
      <w:pPr>
        <w:spacing w:before="120"/>
        <w:jc w:val="both"/>
        <w:rPr>
          <w:sz w:val="26"/>
          <w:szCs w:val="26"/>
        </w:rPr>
      </w:pPr>
      <w:r w:rsidRPr="004454D1">
        <w:rPr>
          <w:b/>
          <w:i/>
          <w:sz w:val="26"/>
          <w:szCs w:val="26"/>
        </w:rPr>
        <w:t>Соци</w:t>
      </w:r>
      <w:r w:rsidR="00ED5793" w:rsidRPr="004454D1">
        <w:rPr>
          <w:b/>
          <w:i/>
          <w:sz w:val="26"/>
          <w:szCs w:val="26"/>
        </w:rPr>
        <w:t>окультурный контекст детского само</w:t>
      </w:r>
      <w:r w:rsidRPr="004454D1">
        <w:rPr>
          <w:b/>
          <w:i/>
          <w:sz w:val="26"/>
          <w:szCs w:val="26"/>
        </w:rPr>
        <w:t>управления.</w:t>
      </w:r>
      <w:r w:rsidRPr="00BF12AA">
        <w:rPr>
          <w:b/>
          <w:sz w:val="26"/>
          <w:szCs w:val="26"/>
        </w:rPr>
        <w:t xml:space="preserve"> </w:t>
      </w:r>
      <w:r w:rsidR="00ED5793">
        <w:rPr>
          <w:sz w:val="26"/>
          <w:szCs w:val="26"/>
        </w:rPr>
        <w:t>Само</w:t>
      </w:r>
      <w:r w:rsidRPr="00ED5793">
        <w:rPr>
          <w:sz w:val="26"/>
          <w:szCs w:val="26"/>
        </w:rPr>
        <w:t xml:space="preserve">управление как актуальная </w:t>
      </w:r>
      <w:proofErr w:type="spellStart"/>
      <w:r w:rsidRPr="00ED5793">
        <w:rPr>
          <w:sz w:val="26"/>
          <w:szCs w:val="26"/>
        </w:rPr>
        <w:t>воспи</w:t>
      </w:r>
      <w:r w:rsidR="00ED5793">
        <w:rPr>
          <w:sz w:val="26"/>
          <w:szCs w:val="26"/>
        </w:rPr>
        <w:t>тательно</w:t>
      </w:r>
      <w:proofErr w:type="spellEnd"/>
      <w:r w:rsidR="00ED5793">
        <w:rPr>
          <w:sz w:val="26"/>
          <w:szCs w:val="26"/>
        </w:rPr>
        <w:t>-дидактическая проблема</w:t>
      </w:r>
      <w:r w:rsidRPr="00ED5793">
        <w:rPr>
          <w:sz w:val="26"/>
          <w:szCs w:val="26"/>
        </w:rPr>
        <w:t xml:space="preserve">. Структурные компоненты </w:t>
      </w:r>
      <w:r w:rsidR="00ED5793" w:rsidRPr="00ED5793">
        <w:rPr>
          <w:sz w:val="26"/>
          <w:szCs w:val="26"/>
        </w:rPr>
        <w:t xml:space="preserve">конструктивного </w:t>
      </w:r>
      <w:proofErr w:type="spellStart"/>
      <w:r w:rsidR="00ED5793" w:rsidRPr="00ED5793">
        <w:rPr>
          <w:sz w:val="26"/>
          <w:szCs w:val="26"/>
        </w:rPr>
        <w:t>соуправленческого</w:t>
      </w:r>
      <w:proofErr w:type="spellEnd"/>
      <w:r w:rsidRPr="00ED5793">
        <w:rPr>
          <w:sz w:val="26"/>
          <w:szCs w:val="26"/>
        </w:rPr>
        <w:t xml:space="preserve"> взаимодействия. Общение. Роль примера. Чувство ответственности. Организационная культура личности. Лидерский потенциал. Проектная деятельность – стартовый полигон для выстраивания и отработки элементарных навыков детского </w:t>
      </w:r>
      <w:proofErr w:type="spellStart"/>
      <w:r w:rsidRPr="00ED5793">
        <w:rPr>
          <w:sz w:val="26"/>
          <w:szCs w:val="26"/>
        </w:rPr>
        <w:t>соуправления</w:t>
      </w:r>
      <w:proofErr w:type="spellEnd"/>
      <w:r w:rsidRPr="00ED5793">
        <w:rPr>
          <w:sz w:val="26"/>
          <w:szCs w:val="26"/>
        </w:rPr>
        <w:t xml:space="preserve">. </w:t>
      </w:r>
    </w:p>
    <w:p w:rsidR="00F84B5D" w:rsidRDefault="00236DBC" w:rsidP="00F84B5D">
      <w:pPr>
        <w:pStyle w:val="a8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Гражданско-патриотическое воспитание детей и молодежи в дополнительном образовательном пространстве. </w:t>
      </w:r>
      <w:r w:rsidR="00F84B5D" w:rsidRPr="00F84B5D">
        <w:rPr>
          <w:sz w:val="26"/>
          <w:szCs w:val="26"/>
        </w:rPr>
        <w:t xml:space="preserve">Формирование </w:t>
      </w:r>
      <w:r w:rsidR="00F84B5D" w:rsidRPr="00F84B5D">
        <w:rPr>
          <w:rFonts w:eastAsia="Times New Roman"/>
          <w:sz w:val="26"/>
          <w:szCs w:val="26"/>
        </w:rPr>
        <w:t>активной гражданской позиции</w:t>
      </w:r>
      <w:r w:rsidR="00F84B5D">
        <w:rPr>
          <w:sz w:val="26"/>
          <w:szCs w:val="26"/>
        </w:rPr>
        <w:t xml:space="preserve"> и</w:t>
      </w:r>
      <w:r w:rsidR="00F84B5D" w:rsidRPr="00F84B5D">
        <w:rPr>
          <w:rFonts w:eastAsia="Times New Roman"/>
          <w:sz w:val="26"/>
          <w:szCs w:val="26"/>
        </w:rPr>
        <w:t xml:space="preserve"> гражданской ответственности</w:t>
      </w:r>
      <w:r w:rsidR="00F84B5D">
        <w:rPr>
          <w:sz w:val="26"/>
          <w:szCs w:val="26"/>
        </w:rPr>
        <w:t xml:space="preserve"> обучающихся. К</w:t>
      </w:r>
      <w:r w:rsidR="00F84B5D" w:rsidRPr="00F84B5D">
        <w:rPr>
          <w:rFonts w:eastAsia="Times New Roman"/>
          <w:sz w:val="26"/>
          <w:szCs w:val="26"/>
        </w:rPr>
        <w:t>ультур</w:t>
      </w:r>
      <w:r w:rsidR="00F84B5D">
        <w:rPr>
          <w:sz w:val="26"/>
          <w:szCs w:val="26"/>
        </w:rPr>
        <w:t>а</w:t>
      </w:r>
      <w:r w:rsidR="00F84B5D" w:rsidRPr="00F84B5D">
        <w:rPr>
          <w:rFonts w:eastAsia="Times New Roman"/>
          <w:sz w:val="26"/>
          <w:szCs w:val="26"/>
        </w:rPr>
        <w:t xml:space="preserve"> межнационального общения</w:t>
      </w:r>
      <w:r w:rsidR="00F84B5D">
        <w:rPr>
          <w:sz w:val="26"/>
          <w:szCs w:val="26"/>
        </w:rPr>
        <w:t xml:space="preserve"> и воспитание толерантности. Музейная педагогика. П</w:t>
      </w:r>
      <w:r w:rsidR="00F84B5D" w:rsidRPr="00F84B5D">
        <w:rPr>
          <w:rFonts w:eastAsia="Times New Roman"/>
          <w:sz w:val="26"/>
          <w:szCs w:val="26"/>
        </w:rPr>
        <w:t>оисков</w:t>
      </w:r>
      <w:r w:rsidR="00F84B5D">
        <w:rPr>
          <w:rFonts w:eastAsia="Times New Roman"/>
          <w:sz w:val="26"/>
          <w:szCs w:val="26"/>
        </w:rPr>
        <w:t>ая</w:t>
      </w:r>
      <w:r w:rsidR="00F84B5D" w:rsidRPr="00F84B5D">
        <w:rPr>
          <w:rFonts w:eastAsia="Times New Roman"/>
          <w:sz w:val="26"/>
          <w:szCs w:val="26"/>
        </w:rPr>
        <w:t xml:space="preserve"> и краеведческ</w:t>
      </w:r>
      <w:r w:rsidR="00F84B5D">
        <w:rPr>
          <w:rFonts w:eastAsia="Times New Roman"/>
          <w:sz w:val="26"/>
          <w:szCs w:val="26"/>
        </w:rPr>
        <w:t>ая</w:t>
      </w:r>
      <w:r w:rsidR="00F84B5D" w:rsidRPr="00F84B5D">
        <w:rPr>
          <w:rFonts w:eastAsia="Times New Roman"/>
          <w:sz w:val="26"/>
          <w:szCs w:val="26"/>
        </w:rPr>
        <w:t xml:space="preserve"> деятельност</w:t>
      </w:r>
      <w:r w:rsidR="00F84B5D">
        <w:rPr>
          <w:rFonts w:eastAsia="Times New Roman"/>
          <w:sz w:val="26"/>
          <w:szCs w:val="26"/>
        </w:rPr>
        <w:t>ь</w:t>
      </w:r>
      <w:r w:rsidR="00F84B5D" w:rsidRPr="00F84B5D">
        <w:rPr>
          <w:rFonts w:eastAsia="Times New Roman"/>
          <w:sz w:val="26"/>
          <w:szCs w:val="26"/>
        </w:rPr>
        <w:t>, детск</w:t>
      </w:r>
      <w:r w:rsidR="00F84B5D">
        <w:rPr>
          <w:rFonts w:eastAsia="Times New Roman"/>
          <w:sz w:val="26"/>
          <w:szCs w:val="26"/>
        </w:rPr>
        <w:t>ий</w:t>
      </w:r>
      <w:r w:rsidR="00F84B5D" w:rsidRPr="00F84B5D">
        <w:rPr>
          <w:rFonts w:eastAsia="Times New Roman"/>
          <w:sz w:val="26"/>
          <w:szCs w:val="26"/>
        </w:rPr>
        <w:t xml:space="preserve"> познавательн</w:t>
      </w:r>
      <w:r w:rsidR="00F84B5D">
        <w:rPr>
          <w:rFonts w:eastAsia="Times New Roman"/>
          <w:sz w:val="26"/>
          <w:szCs w:val="26"/>
        </w:rPr>
        <w:t>ый</w:t>
      </w:r>
      <w:r w:rsidR="00F84B5D" w:rsidRPr="00F84B5D">
        <w:rPr>
          <w:rFonts w:eastAsia="Times New Roman"/>
          <w:sz w:val="26"/>
          <w:szCs w:val="26"/>
        </w:rPr>
        <w:t xml:space="preserve"> туризм.</w:t>
      </w:r>
      <w:r w:rsidR="00F84B5D">
        <w:rPr>
          <w:rFonts w:eastAsia="Times New Roman"/>
          <w:sz w:val="26"/>
          <w:szCs w:val="26"/>
        </w:rPr>
        <w:t xml:space="preserve"> </w:t>
      </w:r>
      <w:r w:rsidR="00F84B5D">
        <w:rPr>
          <w:sz w:val="26"/>
          <w:szCs w:val="26"/>
        </w:rPr>
        <w:t xml:space="preserve">Познавательная и проектная деятельность навстречу 80-летнему юбилею Новосибирской области. </w:t>
      </w:r>
    </w:p>
    <w:p w:rsidR="00BF12AA" w:rsidRPr="00ED5793" w:rsidRDefault="00ED5793" w:rsidP="00F81122">
      <w:pPr>
        <w:spacing w:before="120"/>
        <w:jc w:val="both"/>
        <w:rPr>
          <w:sz w:val="26"/>
          <w:szCs w:val="26"/>
        </w:rPr>
      </w:pPr>
      <w:r w:rsidRPr="004454D1">
        <w:rPr>
          <w:b/>
          <w:i/>
          <w:sz w:val="26"/>
          <w:szCs w:val="26"/>
        </w:rPr>
        <w:t>Организация творческой исследовательской деятельности обучающихся.</w:t>
      </w:r>
      <w:r>
        <w:rPr>
          <w:b/>
          <w:sz w:val="26"/>
          <w:szCs w:val="26"/>
        </w:rPr>
        <w:t xml:space="preserve"> </w:t>
      </w:r>
      <w:r w:rsidRPr="00ED5793">
        <w:rPr>
          <w:sz w:val="26"/>
          <w:szCs w:val="26"/>
        </w:rPr>
        <w:t xml:space="preserve">Готовность педагога к реализации исследовательского метода обучения Детские исследования: выбор тематики, методов и приемов. Научные общества учащихся в образовательных организациях. </w:t>
      </w:r>
      <w:r w:rsidR="004454D1">
        <w:rPr>
          <w:sz w:val="26"/>
          <w:szCs w:val="26"/>
        </w:rPr>
        <w:t xml:space="preserve">Исследовательские отношения педагога и ребенка. Исследовательские умения и </w:t>
      </w:r>
      <w:proofErr w:type="spellStart"/>
      <w:r w:rsidR="004454D1">
        <w:rPr>
          <w:sz w:val="26"/>
          <w:szCs w:val="26"/>
        </w:rPr>
        <w:t>метапредметные</w:t>
      </w:r>
      <w:proofErr w:type="spellEnd"/>
      <w:r w:rsidR="004454D1">
        <w:rPr>
          <w:sz w:val="26"/>
          <w:szCs w:val="26"/>
        </w:rPr>
        <w:t xml:space="preserve"> результаты.</w:t>
      </w:r>
    </w:p>
    <w:p w:rsidR="00F81122" w:rsidRPr="00F81122" w:rsidRDefault="00F81122" w:rsidP="00F81122">
      <w:pPr>
        <w:spacing w:before="120"/>
        <w:jc w:val="both"/>
        <w:rPr>
          <w:b/>
          <w:sz w:val="26"/>
          <w:szCs w:val="26"/>
          <w:lang w:eastAsia="en-US"/>
        </w:rPr>
      </w:pPr>
      <w:r w:rsidRPr="00F81122">
        <w:rPr>
          <w:b/>
          <w:sz w:val="26"/>
          <w:szCs w:val="26"/>
        </w:rPr>
        <w:t>К педагогическим чтениям планируется издание сборника тезисов выступлений.</w:t>
      </w:r>
      <w:r w:rsidR="00BF12AA">
        <w:rPr>
          <w:b/>
          <w:sz w:val="26"/>
          <w:szCs w:val="26"/>
        </w:rPr>
        <w:t xml:space="preserve"> </w:t>
      </w:r>
    </w:p>
    <w:p w:rsidR="00F81122" w:rsidRPr="00F81122" w:rsidRDefault="00F81122" w:rsidP="00F81122">
      <w:pPr>
        <w:spacing w:before="120"/>
        <w:jc w:val="both"/>
        <w:rPr>
          <w:sz w:val="26"/>
          <w:szCs w:val="26"/>
        </w:rPr>
      </w:pPr>
      <w:r w:rsidRPr="00F81122">
        <w:rPr>
          <w:b/>
          <w:sz w:val="26"/>
          <w:szCs w:val="26"/>
        </w:rPr>
        <w:t xml:space="preserve">Заявку на участие и тезисы </w:t>
      </w:r>
      <w:r w:rsidRPr="00F81122">
        <w:rPr>
          <w:sz w:val="26"/>
          <w:szCs w:val="26"/>
        </w:rPr>
        <w:t>для публикации в сборнике отправлять в электронном виде. В заявке указать название учреждения, фамилию, имя, отчество участников (полностью), тема выступления. Ф</w:t>
      </w:r>
      <w:r w:rsidRPr="00F81122">
        <w:rPr>
          <w:spacing w:val="-2"/>
          <w:sz w:val="26"/>
          <w:szCs w:val="26"/>
        </w:rPr>
        <w:t xml:space="preserve">ормат тезисов – редактор </w:t>
      </w:r>
      <w:r w:rsidRPr="00F81122">
        <w:rPr>
          <w:spacing w:val="-2"/>
          <w:sz w:val="26"/>
          <w:szCs w:val="26"/>
          <w:lang w:val="en-US"/>
        </w:rPr>
        <w:t>Word</w:t>
      </w:r>
      <w:r w:rsidRPr="00F81122">
        <w:rPr>
          <w:spacing w:val="-2"/>
          <w:sz w:val="26"/>
          <w:szCs w:val="26"/>
        </w:rPr>
        <w:t xml:space="preserve">, </w:t>
      </w:r>
      <w:r w:rsidRPr="00F81122">
        <w:rPr>
          <w:sz w:val="26"/>
          <w:szCs w:val="26"/>
        </w:rPr>
        <w:t xml:space="preserve">объем: 1-2 страницы А4, шрифт </w:t>
      </w:r>
      <w:r w:rsidRPr="00F81122">
        <w:rPr>
          <w:sz w:val="26"/>
          <w:szCs w:val="26"/>
          <w:lang w:val="en-US"/>
        </w:rPr>
        <w:t>Times</w:t>
      </w:r>
      <w:r w:rsidRPr="00F81122">
        <w:rPr>
          <w:sz w:val="26"/>
          <w:szCs w:val="26"/>
        </w:rPr>
        <w:t xml:space="preserve"> </w:t>
      </w:r>
      <w:r w:rsidRPr="00F81122">
        <w:rPr>
          <w:sz w:val="26"/>
          <w:szCs w:val="26"/>
          <w:lang w:val="en-US"/>
        </w:rPr>
        <w:t>New</w:t>
      </w:r>
      <w:r w:rsidRPr="00F81122">
        <w:rPr>
          <w:sz w:val="26"/>
          <w:szCs w:val="26"/>
        </w:rPr>
        <w:t xml:space="preserve"> </w:t>
      </w:r>
      <w:r w:rsidRPr="00F81122">
        <w:rPr>
          <w:sz w:val="26"/>
          <w:szCs w:val="26"/>
          <w:lang w:val="en-US"/>
        </w:rPr>
        <w:t>Roman</w:t>
      </w:r>
      <w:r w:rsidRPr="00F81122">
        <w:rPr>
          <w:sz w:val="26"/>
          <w:szCs w:val="26"/>
        </w:rPr>
        <w:t xml:space="preserve">, 12 </w:t>
      </w:r>
      <w:proofErr w:type="spellStart"/>
      <w:r w:rsidRPr="00F81122">
        <w:rPr>
          <w:sz w:val="26"/>
          <w:szCs w:val="26"/>
        </w:rPr>
        <w:t>пт</w:t>
      </w:r>
      <w:proofErr w:type="spellEnd"/>
      <w:r w:rsidRPr="00F81122">
        <w:rPr>
          <w:sz w:val="26"/>
          <w:szCs w:val="26"/>
        </w:rPr>
        <w:t xml:space="preserve">, 1,5 интервала. </w:t>
      </w:r>
      <w:r w:rsidRPr="00F81122">
        <w:rPr>
          <w:b/>
          <w:sz w:val="26"/>
          <w:szCs w:val="26"/>
        </w:rPr>
        <w:t>Срок сдачи тезисов</w:t>
      </w:r>
      <w:r w:rsidRPr="00F81122">
        <w:rPr>
          <w:sz w:val="26"/>
          <w:szCs w:val="26"/>
        </w:rPr>
        <w:t xml:space="preserve"> </w:t>
      </w:r>
      <w:r w:rsidRPr="00F81122">
        <w:rPr>
          <w:b/>
          <w:sz w:val="26"/>
          <w:szCs w:val="26"/>
        </w:rPr>
        <w:t xml:space="preserve">до </w:t>
      </w:r>
      <w:r w:rsidR="00B70602">
        <w:rPr>
          <w:b/>
          <w:sz w:val="26"/>
          <w:szCs w:val="26"/>
        </w:rPr>
        <w:t>30</w:t>
      </w:r>
      <w:r w:rsidRPr="00F81122">
        <w:rPr>
          <w:b/>
          <w:sz w:val="26"/>
          <w:szCs w:val="26"/>
        </w:rPr>
        <w:t xml:space="preserve"> </w:t>
      </w:r>
      <w:r w:rsidR="00B70602">
        <w:rPr>
          <w:b/>
          <w:sz w:val="26"/>
          <w:szCs w:val="26"/>
        </w:rPr>
        <w:t>марта</w:t>
      </w:r>
      <w:bookmarkStart w:id="0" w:name="_GoBack"/>
      <w:bookmarkEnd w:id="0"/>
      <w:r w:rsidRPr="00F81122">
        <w:rPr>
          <w:b/>
          <w:sz w:val="26"/>
          <w:szCs w:val="26"/>
        </w:rPr>
        <w:t xml:space="preserve"> 201</w:t>
      </w:r>
      <w:r w:rsidR="00BF12AA">
        <w:rPr>
          <w:b/>
          <w:sz w:val="26"/>
          <w:szCs w:val="26"/>
        </w:rPr>
        <w:t>7</w:t>
      </w:r>
      <w:r w:rsidRPr="00F81122">
        <w:rPr>
          <w:b/>
          <w:sz w:val="26"/>
          <w:szCs w:val="26"/>
        </w:rPr>
        <w:t xml:space="preserve"> года</w:t>
      </w:r>
      <w:r w:rsidRPr="00F81122">
        <w:rPr>
          <w:sz w:val="26"/>
          <w:szCs w:val="26"/>
        </w:rPr>
        <w:t xml:space="preserve"> в методическую службу Дома детского творчества им. </w:t>
      </w:r>
      <w:proofErr w:type="spellStart"/>
      <w:r w:rsidRPr="00F81122">
        <w:rPr>
          <w:sz w:val="26"/>
          <w:szCs w:val="26"/>
        </w:rPr>
        <w:t>В.Дубинина</w:t>
      </w:r>
      <w:proofErr w:type="spellEnd"/>
      <w:r w:rsidRPr="00F81122">
        <w:rPr>
          <w:sz w:val="26"/>
          <w:szCs w:val="26"/>
        </w:rPr>
        <w:t xml:space="preserve">, контактный телефон: 355-48-68; </w:t>
      </w:r>
      <w:proofErr w:type="spellStart"/>
      <w:r w:rsidRPr="00F81122">
        <w:rPr>
          <w:sz w:val="26"/>
          <w:szCs w:val="26"/>
          <w:lang w:val="en-US"/>
        </w:rPr>
        <w:t>ddtl</w:t>
      </w:r>
      <w:proofErr w:type="spellEnd"/>
      <w:r w:rsidRPr="00F81122">
        <w:rPr>
          <w:sz w:val="26"/>
          <w:szCs w:val="26"/>
        </w:rPr>
        <w:t>_</w:t>
      </w:r>
      <w:proofErr w:type="spellStart"/>
      <w:r w:rsidRPr="00F81122">
        <w:rPr>
          <w:sz w:val="26"/>
          <w:szCs w:val="26"/>
          <w:lang w:val="en-US"/>
        </w:rPr>
        <w:t>metod</w:t>
      </w:r>
      <w:proofErr w:type="spellEnd"/>
      <w:r w:rsidRPr="00F81122">
        <w:rPr>
          <w:sz w:val="26"/>
          <w:szCs w:val="26"/>
        </w:rPr>
        <w:t>@</w:t>
      </w:r>
      <w:proofErr w:type="spellStart"/>
      <w:r w:rsidRPr="00F81122">
        <w:rPr>
          <w:sz w:val="26"/>
          <w:szCs w:val="26"/>
          <w:lang w:val="en-US"/>
        </w:rPr>
        <w:t>ngs</w:t>
      </w:r>
      <w:proofErr w:type="spellEnd"/>
      <w:r w:rsidRPr="00F81122">
        <w:rPr>
          <w:sz w:val="26"/>
          <w:szCs w:val="26"/>
        </w:rPr>
        <w:t>.</w:t>
      </w:r>
      <w:proofErr w:type="spellStart"/>
      <w:r w:rsidRPr="00F81122">
        <w:rPr>
          <w:sz w:val="26"/>
          <w:szCs w:val="26"/>
          <w:lang w:val="en-US"/>
        </w:rPr>
        <w:t>ru</w:t>
      </w:r>
      <w:proofErr w:type="spellEnd"/>
    </w:p>
    <w:p w:rsidR="00F81122" w:rsidRPr="00F81122" w:rsidRDefault="00F81122" w:rsidP="00F81122">
      <w:pPr>
        <w:spacing w:before="120"/>
        <w:jc w:val="both"/>
        <w:rPr>
          <w:rFonts w:ascii="Calibri" w:hAnsi="Calibri"/>
          <w:sz w:val="26"/>
          <w:szCs w:val="26"/>
        </w:rPr>
      </w:pPr>
      <w:r w:rsidRPr="00F81122">
        <w:rPr>
          <w:b/>
          <w:sz w:val="26"/>
          <w:szCs w:val="26"/>
        </w:rPr>
        <w:t>Координатор проекта</w:t>
      </w:r>
      <w:r w:rsidRPr="00F81122">
        <w:rPr>
          <w:sz w:val="26"/>
          <w:szCs w:val="26"/>
        </w:rPr>
        <w:t xml:space="preserve"> – заместитель директора по научно-методической работе Дома детского творчества им. В Дубинина Колышкина Татьяна Игоревна, т. 355-48-68, </w:t>
      </w:r>
      <w:r w:rsidRPr="00F81122">
        <w:rPr>
          <w:sz w:val="26"/>
          <w:szCs w:val="26"/>
          <w:lang w:val="en-US"/>
        </w:rPr>
        <w:t>e</w:t>
      </w:r>
      <w:r w:rsidRPr="00F81122">
        <w:rPr>
          <w:sz w:val="26"/>
          <w:szCs w:val="26"/>
        </w:rPr>
        <w:t>-</w:t>
      </w:r>
      <w:r w:rsidRPr="00F81122">
        <w:rPr>
          <w:sz w:val="26"/>
          <w:szCs w:val="26"/>
          <w:lang w:val="en-US"/>
        </w:rPr>
        <w:t>mail</w:t>
      </w:r>
      <w:r w:rsidRPr="00F81122">
        <w:rPr>
          <w:sz w:val="26"/>
          <w:szCs w:val="26"/>
        </w:rPr>
        <w:t xml:space="preserve">: </w:t>
      </w:r>
      <w:proofErr w:type="spellStart"/>
      <w:r w:rsidRPr="00F81122">
        <w:rPr>
          <w:sz w:val="26"/>
          <w:szCs w:val="26"/>
          <w:lang w:val="en-US"/>
        </w:rPr>
        <w:t>ddtl</w:t>
      </w:r>
      <w:proofErr w:type="spellEnd"/>
      <w:r w:rsidRPr="00F81122">
        <w:rPr>
          <w:sz w:val="26"/>
          <w:szCs w:val="26"/>
        </w:rPr>
        <w:t>_</w:t>
      </w:r>
      <w:proofErr w:type="spellStart"/>
      <w:r w:rsidRPr="00F81122">
        <w:rPr>
          <w:sz w:val="26"/>
          <w:szCs w:val="26"/>
          <w:lang w:val="en-US"/>
        </w:rPr>
        <w:t>metod</w:t>
      </w:r>
      <w:proofErr w:type="spellEnd"/>
      <w:r w:rsidRPr="00F81122">
        <w:rPr>
          <w:sz w:val="26"/>
          <w:szCs w:val="26"/>
        </w:rPr>
        <w:t>@</w:t>
      </w:r>
      <w:proofErr w:type="spellStart"/>
      <w:r w:rsidRPr="00F81122">
        <w:rPr>
          <w:sz w:val="26"/>
          <w:szCs w:val="26"/>
          <w:lang w:val="en-US"/>
        </w:rPr>
        <w:t>ngs</w:t>
      </w:r>
      <w:proofErr w:type="spellEnd"/>
      <w:r w:rsidRPr="00F81122">
        <w:rPr>
          <w:sz w:val="26"/>
          <w:szCs w:val="26"/>
        </w:rPr>
        <w:t>.</w:t>
      </w:r>
      <w:proofErr w:type="spellStart"/>
      <w:r w:rsidRPr="00F81122">
        <w:rPr>
          <w:sz w:val="26"/>
          <w:szCs w:val="26"/>
          <w:lang w:val="en-US"/>
        </w:rPr>
        <w:t>ru</w:t>
      </w:r>
      <w:proofErr w:type="spellEnd"/>
    </w:p>
    <w:p w:rsidR="001B0E68" w:rsidRDefault="001B0E68" w:rsidP="00BF12AA">
      <w:pPr>
        <w:spacing w:after="120"/>
        <w:jc w:val="center"/>
        <w:rPr>
          <w:b/>
        </w:rPr>
      </w:pPr>
      <w:r>
        <w:rPr>
          <w:b/>
          <w:i/>
          <w:sz w:val="26"/>
          <w:szCs w:val="26"/>
        </w:rPr>
        <w:br w:type="page"/>
      </w:r>
      <w:r>
        <w:rPr>
          <w:b/>
        </w:rPr>
        <w:lastRenderedPageBreak/>
        <w:t>ТЕЗИСЫ ВЫСТУПЛЕНИЯ</w:t>
      </w:r>
    </w:p>
    <w:p w:rsidR="001B0E68" w:rsidRPr="001B0E68" w:rsidRDefault="001B0E68" w:rsidP="001B0E68">
      <w:pPr>
        <w:spacing w:after="120"/>
        <w:jc w:val="center"/>
        <w:rPr>
          <w:i/>
        </w:rPr>
      </w:pPr>
      <w:r>
        <w:rPr>
          <w:i/>
        </w:rPr>
        <w:t>Как из правильно подготовить?</w:t>
      </w:r>
    </w:p>
    <w:p w:rsidR="001B0E68" w:rsidRDefault="001B0E68" w:rsidP="001B0E68">
      <w:pPr>
        <w:numPr>
          <w:ilvl w:val="0"/>
          <w:numId w:val="2"/>
        </w:numPr>
        <w:tabs>
          <w:tab w:val="num" w:pos="0"/>
        </w:tabs>
        <w:spacing w:after="120" w:line="276" w:lineRule="auto"/>
        <w:ind w:left="0" w:firstLine="0"/>
        <w:jc w:val="both"/>
      </w:pPr>
      <w:r>
        <w:t>Тезис (от греч. – утверждение) – есть предельно краткое, чётко сформулированное утверждение, положение, мысль, истинность которой требуется аргументировать, обосновать, доказать в предстоящем Вашем выступлении. А, следовательно, тезисы – это не совокупность мыслей, излагающих истину в последней инстанции, а всего лишь Ваши соображения о какой-то сугубо определённой проблеме, нуждающейся в психолого-педагогической или методико-практической разработке.</w:t>
      </w:r>
    </w:p>
    <w:p w:rsidR="001B0E68" w:rsidRDefault="001B0E68" w:rsidP="001B0E68">
      <w:pPr>
        <w:numPr>
          <w:ilvl w:val="0"/>
          <w:numId w:val="2"/>
        </w:numPr>
        <w:tabs>
          <w:tab w:val="num" w:pos="0"/>
        </w:tabs>
        <w:spacing w:after="120" w:line="276" w:lineRule="auto"/>
        <w:ind w:left="0" w:firstLine="0"/>
        <w:jc w:val="both"/>
      </w:pPr>
      <w:r>
        <w:t>Не стремитесь охватить Вашей мыслью всю заявленную в заглавии тезисов вашего выступления методическую проблему: выделите из всего возможного многообразия ракурсов только самое главное, самое существенное, от чего, на Ваш взгляд, зависит её успешное решение.</w:t>
      </w:r>
    </w:p>
    <w:p w:rsidR="001B0E68" w:rsidRDefault="001B0E68" w:rsidP="001B0E68">
      <w:pPr>
        <w:numPr>
          <w:ilvl w:val="0"/>
          <w:numId w:val="2"/>
        </w:numPr>
        <w:tabs>
          <w:tab w:val="num" w:pos="0"/>
        </w:tabs>
        <w:spacing w:after="120" w:line="276" w:lineRule="auto"/>
        <w:ind w:left="0" w:firstLine="0"/>
        <w:jc w:val="both"/>
      </w:pPr>
      <w:r>
        <w:t xml:space="preserve">В постановке проблемы не уклоняйтесь в философию, социологию, политологию, психологию или общую теорию воспитательных (дидактических) систем. Вы – практик, и поэтому ищите методические способы решения поставленной Вами проблемы, сосредоточьте внимание, как минимум, на выстраивании определённой логики предпринимаемых Вами практических действий. Для остроты предстоящих дискуссий – можно полемически заострить формулируемые идеи. Методика – это система способов решения поставленных педагогических (учебных или воспитательных) задач! </w:t>
      </w:r>
    </w:p>
    <w:p w:rsidR="001B0E68" w:rsidRDefault="001B0E68" w:rsidP="001B0E68">
      <w:pPr>
        <w:numPr>
          <w:ilvl w:val="0"/>
          <w:numId w:val="2"/>
        </w:numPr>
        <w:tabs>
          <w:tab w:val="num" w:pos="0"/>
        </w:tabs>
        <w:spacing w:after="120" w:line="276" w:lineRule="auto"/>
        <w:ind w:left="0" w:firstLine="0"/>
        <w:jc w:val="both"/>
      </w:pPr>
      <w:r>
        <w:t xml:space="preserve">Каким конкретным способом Вы добывали новое знание о реальной педагогической действительности? Вы опрашивали детей? Вели специально подготовленные наблюдения? Давали </w:t>
      </w:r>
      <w:proofErr w:type="spellStart"/>
      <w:r>
        <w:t>разноуровневые</w:t>
      </w:r>
      <w:proofErr w:type="spellEnd"/>
      <w:r>
        <w:t xml:space="preserve"> задания? Сравнивали условия обучения (воспитания)? Ответы на эти вопросы – важнейший источник вашей подготовленности к предстоящей дискуссии. </w:t>
      </w:r>
    </w:p>
    <w:p w:rsidR="001B0E68" w:rsidRDefault="001B0E68" w:rsidP="001B0E68">
      <w:pPr>
        <w:numPr>
          <w:ilvl w:val="0"/>
          <w:numId w:val="2"/>
        </w:numPr>
        <w:tabs>
          <w:tab w:val="num" w:pos="0"/>
        </w:tabs>
        <w:spacing w:after="120" w:line="276" w:lineRule="auto"/>
        <w:ind w:left="0" w:firstLine="0"/>
        <w:jc w:val="both"/>
      </w:pPr>
      <w:r>
        <w:t xml:space="preserve">Предлагаемая Вами в предстоящем выступлении методическая идея может быть воплощена только лично Вами? Или она в принципе имеет </w:t>
      </w:r>
      <w:proofErr w:type="spellStart"/>
      <w:r>
        <w:t>общеметодический</w:t>
      </w:r>
      <w:proofErr w:type="spellEnd"/>
      <w:r>
        <w:t xml:space="preserve"> статус и может быть успешно тиражируема в систему работы других педагогов – Ваших коллег, реализующих дополнительные образовательные программы принципиально иной предметной направленности? </w:t>
      </w:r>
    </w:p>
    <w:p w:rsidR="001B0E68" w:rsidRDefault="001B0E68" w:rsidP="001B0E68">
      <w:pPr>
        <w:numPr>
          <w:ilvl w:val="0"/>
          <w:numId w:val="2"/>
        </w:numPr>
        <w:tabs>
          <w:tab w:val="num" w:pos="0"/>
        </w:tabs>
        <w:spacing w:after="120" w:line="276" w:lineRule="auto"/>
        <w:ind w:left="0" w:firstLine="0"/>
        <w:jc w:val="both"/>
      </w:pPr>
      <w:r>
        <w:t>Если Вам представляется возможность выступить с докладом, то тезисы вашего доклада должны обрести более масштабное и углубленное обсуждение (учитывающее состав предполагаемой аудитории!). Тезисы сообщения – это, в сущности, те же самые идеи, что и в докладе, но данные в предельно «свёрнутом», обобщённом виде.</w:t>
      </w:r>
    </w:p>
    <w:p w:rsidR="001B0E68" w:rsidRDefault="001B0E68" w:rsidP="001B0E68">
      <w:pPr>
        <w:numPr>
          <w:ilvl w:val="0"/>
          <w:numId w:val="2"/>
        </w:numPr>
        <w:tabs>
          <w:tab w:val="num" w:pos="0"/>
        </w:tabs>
        <w:spacing w:after="120" w:line="276" w:lineRule="auto"/>
        <w:ind w:left="0" w:firstLine="0"/>
        <w:jc w:val="both"/>
      </w:pPr>
      <w:r>
        <w:t xml:space="preserve">Логика выстраивания выступления, будучи </w:t>
      </w:r>
      <w:proofErr w:type="spellStart"/>
      <w:r>
        <w:t>тезисно</w:t>
      </w:r>
      <w:proofErr w:type="spellEnd"/>
      <w:r>
        <w:t xml:space="preserve"> отражённой в написанном Вами тексте, включает в себя:</w:t>
      </w:r>
    </w:p>
    <w:p w:rsidR="001B0E68" w:rsidRDefault="001B0E68" w:rsidP="001B0E68">
      <w:pPr>
        <w:numPr>
          <w:ilvl w:val="0"/>
          <w:numId w:val="3"/>
        </w:numPr>
        <w:tabs>
          <w:tab w:val="num" w:pos="567"/>
        </w:tabs>
        <w:spacing w:line="276" w:lineRule="auto"/>
        <w:ind w:left="567" w:hanging="567"/>
        <w:jc w:val="both"/>
      </w:pPr>
      <w:r>
        <w:t>постановка актуальной проблемы (1-2 абзаца);</w:t>
      </w:r>
    </w:p>
    <w:p w:rsidR="001B0E68" w:rsidRDefault="001B0E68" w:rsidP="001B0E68">
      <w:pPr>
        <w:numPr>
          <w:ilvl w:val="0"/>
          <w:numId w:val="3"/>
        </w:numPr>
        <w:tabs>
          <w:tab w:val="num" w:pos="567"/>
        </w:tabs>
        <w:spacing w:line="276" w:lineRule="auto"/>
        <w:ind w:left="567" w:hanging="567"/>
        <w:jc w:val="both"/>
      </w:pPr>
      <w:r>
        <w:t>перечень выдвигаемых к защите методических идей, положений, утверждений, принципов (т.е. собственно говоря, сами тезисы, как таковые): 3-4 абзаца;</w:t>
      </w:r>
    </w:p>
    <w:p w:rsidR="001B0E68" w:rsidRDefault="001B0E68" w:rsidP="001B0E68">
      <w:pPr>
        <w:numPr>
          <w:ilvl w:val="0"/>
          <w:numId w:val="3"/>
        </w:numPr>
        <w:tabs>
          <w:tab w:val="num" w:pos="567"/>
        </w:tabs>
        <w:spacing w:line="276" w:lineRule="auto"/>
        <w:ind w:left="567" w:hanging="567"/>
        <w:jc w:val="both"/>
      </w:pPr>
      <w:r>
        <w:t>аргументация в подтверждение справедливости выдвигаемых положений (3-4 абзаца);</w:t>
      </w:r>
    </w:p>
    <w:p w:rsidR="00A306B2" w:rsidRPr="001B0E68" w:rsidRDefault="001B0E68" w:rsidP="001B0E68">
      <w:pPr>
        <w:numPr>
          <w:ilvl w:val="0"/>
          <w:numId w:val="3"/>
        </w:numPr>
        <w:tabs>
          <w:tab w:val="num" w:pos="567"/>
        </w:tabs>
        <w:spacing w:line="276" w:lineRule="auto"/>
        <w:ind w:left="567" w:hanging="567"/>
        <w:jc w:val="both"/>
      </w:pPr>
      <w:r w:rsidRPr="001B0E68">
        <w:t xml:space="preserve">выводы, итоги, обобщения, которые Вы на сегодняшний день можете сформулировать, включающие в себя перечень тех сопутствующих методико-практических проблем, которые у Вас возникли в ходе размышления над полученными фактическими (эмпирическими) данными. </w:t>
      </w:r>
    </w:p>
    <w:sectPr w:rsidR="00A306B2" w:rsidRPr="001B0E68" w:rsidSect="00C859B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112"/>
    <w:multiLevelType w:val="hybridMultilevel"/>
    <w:tmpl w:val="E25A1164"/>
    <w:lvl w:ilvl="0" w:tplc="DEEECC9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127C4D"/>
    <w:multiLevelType w:val="hybridMultilevel"/>
    <w:tmpl w:val="1EAE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C516C"/>
    <w:multiLevelType w:val="hybridMultilevel"/>
    <w:tmpl w:val="B964CD44"/>
    <w:lvl w:ilvl="0" w:tplc="04190001">
      <w:start w:val="1"/>
      <w:numFmt w:val="bullet"/>
      <w:lvlText w:val=""/>
      <w:lvlJc w:val="left"/>
      <w:pPr>
        <w:tabs>
          <w:tab w:val="num" w:pos="2195"/>
        </w:tabs>
        <w:ind w:left="21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915"/>
        </w:tabs>
        <w:ind w:left="29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35"/>
        </w:tabs>
        <w:ind w:left="36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55"/>
        </w:tabs>
        <w:ind w:left="43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75"/>
        </w:tabs>
        <w:ind w:left="50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95"/>
        </w:tabs>
        <w:ind w:left="57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15"/>
        </w:tabs>
        <w:ind w:left="65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35"/>
        </w:tabs>
        <w:ind w:left="72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55"/>
        </w:tabs>
        <w:ind w:left="7955" w:hanging="360"/>
      </w:pPr>
      <w:rPr>
        <w:rFonts w:ascii="Wingdings" w:hAnsi="Wingdings" w:hint="default"/>
      </w:rPr>
    </w:lvl>
  </w:abstractNum>
  <w:abstractNum w:abstractNumId="3" w15:restartNumberingAfterBreak="0">
    <w:nsid w:val="39EE28C4"/>
    <w:multiLevelType w:val="hybridMultilevel"/>
    <w:tmpl w:val="27A66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40"/>
    <w:rsid w:val="00074AC0"/>
    <w:rsid w:val="000E4A49"/>
    <w:rsid w:val="00100AE6"/>
    <w:rsid w:val="001155F4"/>
    <w:rsid w:val="001B0E68"/>
    <w:rsid w:val="00236DBC"/>
    <w:rsid w:val="0025132F"/>
    <w:rsid w:val="002A0340"/>
    <w:rsid w:val="002C4FF9"/>
    <w:rsid w:val="002C75E8"/>
    <w:rsid w:val="002F1854"/>
    <w:rsid w:val="0033561F"/>
    <w:rsid w:val="00365281"/>
    <w:rsid w:val="0042220D"/>
    <w:rsid w:val="004454D1"/>
    <w:rsid w:val="00450869"/>
    <w:rsid w:val="004A062D"/>
    <w:rsid w:val="004C58A5"/>
    <w:rsid w:val="00511BC3"/>
    <w:rsid w:val="00525BC7"/>
    <w:rsid w:val="005A5D0F"/>
    <w:rsid w:val="005C49D0"/>
    <w:rsid w:val="005D6132"/>
    <w:rsid w:val="00623495"/>
    <w:rsid w:val="00672AFF"/>
    <w:rsid w:val="007B707D"/>
    <w:rsid w:val="007C7876"/>
    <w:rsid w:val="007D2E20"/>
    <w:rsid w:val="00833B90"/>
    <w:rsid w:val="0086209A"/>
    <w:rsid w:val="008648C5"/>
    <w:rsid w:val="008736D5"/>
    <w:rsid w:val="008A5896"/>
    <w:rsid w:val="008B0F44"/>
    <w:rsid w:val="008C2E4B"/>
    <w:rsid w:val="008E2599"/>
    <w:rsid w:val="009642C9"/>
    <w:rsid w:val="00964F6C"/>
    <w:rsid w:val="009709A7"/>
    <w:rsid w:val="009979C0"/>
    <w:rsid w:val="009A01A6"/>
    <w:rsid w:val="00A306B2"/>
    <w:rsid w:val="00A71C3E"/>
    <w:rsid w:val="00A77F03"/>
    <w:rsid w:val="00A93C15"/>
    <w:rsid w:val="00A9739B"/>
    <w:rsid w:val="00AD04B2"/>
    <w:rsid w:val="00AF1004"/>
    <w:rsid w:val="00B07C9D"/>
    <w:rsid w:val="00B5047B"/>
    <w:rsid w:val="00B50885"/>
    <w:rsid w:val="00B70602"/>
    <w:rsid w:val="00BF12AA"/>
    <w:rsid w:val="00C36D02"/>
    <w:rsid w:val="00C46291"/>
    <w:rsid w:val="00C7281A"/>
    <w:rsid w:val="00C859BA"/>
    <w:rsid w:val="00C860D7"/>
    <w:rsid w:val="00CC7DC4"/>
    <w:rsid w:val="00CD3951"/>
    <w:rsid w:val="00CE3014"/>
    <w:rsid w:val="00CE3341"/>
    <w:rsid w:val="00D27394"/>
    <w:rsid w:val="00D61225"/>
    <w:rsid w:val="00D91948"/>
    <w:rsid w:val="00E170C9"/>
    <w:rsid w:val="00E844C6"/>
    <w:rsid w:val="00EC6DB5"/>
    <w:rsid w:val="00ED5793"/>
    <w:rsid w:val="00F016C3"/>
    <w:rsid w:val="00F0273A"/>
    <w:rsid w:val="00F76922"/>
    <w:rsid w:val="00F81122"/>
    <w:rsid w:val="00F8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12B2-37A6-4E36-913F-4990FBA1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40"/>
    <w:rPr>
      <w:sz w:val="24"/>
      <w:szCs w:val="24"/>
    </w:rPr>
  </w:style>
  <w:style w:type="paragraph" w:styleId="1">
    <w:name w:val="heading 1"/>
    <w:basedOn w:val="a"/>
    <w:next w:val="a"/>
    <w:qFormat/>
    <w:rsid w:val="002A0340"/>
    <w:pPr>
      <w:keepNext/>
      <w:outlineLvl w:val="0"/>
    </w:pPr>
    <w:rPr>
      <w:rFonts w:ascii="Monotype Corsiva" w:hAnsi="Monotype Corsiva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034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8736D5"/>
    <w:pPr>
      <w:spacing w:line="360" w:lineRule="auto"/>
      <w:ind w:firstLine="851"/>
      <w:jc w:val="both"/>
    </w:pPr>
    <w:rPr>
      <w:sz w:val="28"/>
    </w:rPr>
  </w:style>
  <w:style w:type="paragraph" w:customStyle="1" w:styleId="12">
    <w:name w:val="Основной текст 12"/>
    <w:basedOn w:val="a4"/>
    <w:rsid w:val="0025132F"/>
    <w:pPr>
      <w:spacing w:after="0"/>
      <w:ind w:firstLine="567"/>
      <w:jc w:val="both"/>
    </w:pPr>
    <w:rPr>
      <w:szCs w:val="20"/>
    </w:rPr>
  </w:style>
  <w:style w:type="paragraph" w:styleId="a4">
    <w:name w:val="Body Text"/>
    <w:basedOn w:val="a"/>
    <w:link w:val="a5"/>
    <w:rsid w:val="0025132F"/>
    <w:pPr>
      <w:spacing w:after="120"/>
    </w:pPr>
  </w:style>
  <w:style w:type="character" w:customStyle="1" w:styleId="a5">
    <w:name w:val="Основной текст Знак"/>
    <w:link w:val="a4"/>
    <w:rsid w:val="0025132F"/>
    <w:rPr>
      <w:sz w:val="24"/>
      <w:szCs w:val="24"/>
    </w:rPr>
  </w:style>
  <w:style w:type="paragraph" w:styleId="a6">
    <w:name w:val="List Paragraph"/>
    <w:basedOn w:val="a"/>
    <w:uiPriority w:val="34"/>
    <w:qFormat/>
    <w:rsid w:val="007C7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nhideWhenUsed/>
    <w:rsid w:val="000E4A4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84B5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8359</CharactersWithSpaces>
  <SharedDoc>false</SharedDoc>
  <HLinks>
    <vt:vector size="6" baseType="variant">
      <vt:variant>
        <vt:i4>5177447</vt:i4>
      </vt:variant>
      <vt:variant>
        <vt:i4>0</vt:i4>
      </vt:variant>
      <vt:variant>
        <vt:i4>0</vt:i4>
      </vt:variant>
      <vt:variant>
        <vt:i4>5</vt:i4>
      </vt:variant>
      <vt:variant>
        <vt:lpwstr>mailto:ddtdubinina@yandex.ru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DDT</dc:creator>
  <cp:keywords/>
  <dc:description/>
  <cp:lastModifiedBy>Методкаб</cp:lastModifiedBy>
  <cp:revision>5</cp:revision>
  <cp:lastPrinted>2017-02-16T07:30:00Z</cp:lastPrinted>
  <dcterms:created xsi:type="dcterms:W3CDTF">2017-02-16T07:13:00Z</dcterms:created>
  <dcterms:modified xsi:type="dcterms:W3CDTF">2017-03-10T08:48:00Z</dcterms:modified>
</cp:coreProperties>
</file>